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B82E" w14:textId="77777777" w:rsidR="004B215B" w:rsidRDefault="004B215B" w:rsidP="004B215B">
      <w:pPr>
        <w:pStyle w:val="Heading1a"/>
        <w:jc w:val="center"/>
      </w:pPr>
      <w:bookmarkStart w:id="0" w:name="_Toc8117412"/>
      <w:r>
        <w:t>Request for Export Certificates</w:t>
      </w:r>
      <w:bookmarkEnd w:id="0"/>
    </w:p>
    <w:p w14:paraId="6F11B82F" w14:textId="77777777" w:rsidR="004B215B" w:rsidRDefault="004B215B" w:rsidP="004B215B">
      <w:pPr>
        <w:pStyle w:val="ClauseL1"/>
        <w:numPr>
          <w:ilvl w:val="0"/>
          <w:numId w:val="0"/>
        </w:numPr>
        <w:ind w:left="567" w:hanging="567"/>
      </w:pPr>
      <w:r>
        <w:t>The following is an application form requesting export certificates for the export of cats and dogs to Australia.</w:t>
      </w:r>
    </w:p>
    <w:p w14:paraId="6F11B830" w14:textId="77777777" w:rsidR="004B215B" w:rsidRDefault="004B215B" w:rsidP="004B215B">
      <w:pPr>
        <w:pStyle w:val="ClauseL1"/>
        <w:numPr>
          <w:ilvl w:val="0"/>
          <w:numId w:val="0"/>
        </w:numPr>
        <w:ind w:left="567" w:hanging="567"/>
      </w:pPr>
      <w:r>
        <w:t>Send completed request form, and completed export certificates to:</w:t>
      </w:r>
    </w:p>
    <w:p w14:paraId="6F11B831" w14:textId="56E8788D" w:rsidR="004B215B" w:rsidRDefault="004B215B" w:rsidP="00A277AC">
      <w:pPr>
        <w:pStyle w:val="ClauseL1"/>
        <w:numPr>
          <w:ilvl w:val="0"/>
          <w:numId w:val="0"/>
        </w:numPr>
        <w:spacing w:line="276" w:lineRule="auto"/>
        <w:ind w:left="567"/>
      </w:pPr>
      <w:r>
        <w:t>AsureQuality Limited</w:t>
      </w:r>
      <w:r>
        <w:tab/>
      </w:r>
      <w:r>
        <w:tab/>
        <w:t>Email:</w:t>
      </w:r>
      <w:r>
        <w:tab/>
      </w:r>
      <w:hyperlink r:id="rId10" w:history="1">
        <w:r w:rsidRPr="00A477F2">
          <w:rPr>
            <w:rStyle w:val="Hyperlink"/>
          </w:rPr>
          <w:t>exports@asurequality.com</w:t>
        </w:r>
      </w:hyperlink>
    </w:p>
    <w:p w14:paraId="6F11B832" w14:textId="77777777" w:rsidR="004B215B" w:rsidRDefault="004B215B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  <w:r>
        <w:t>Export Administration</w:t>
      </w:r>
      <w:r>
        <w:tab/>
      </w:r>
      <w:r>
        <w:tab/>
        <w:t>Ph:</w:t>
      </w:r>
      <w:r>
        <w:tab/>
        <w:t>0508 00 11 22</w:t>
      </w:r>
    </w:p>
    <w:p w14:paraId="6F11B833" w14:textId="05DC3AE5" w:rsidR="004B215B" w:rsidRDefault="004B215B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  <w:r>
        <w:t>Cats and Dogs to Australia</w:t>
      </w:r>
      <w:r>
        <w:tab/>
      </w:r>
      <w:r>
        <w:tab/>
      </w:r>
    </w:p>
    <w:p w14:paraId="6F11B834" w14:textId="3D8CAA8E" w:rsidR="004B215B" w:rsidRDefault="00E25211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  <w:r>
        <w:t>31 Norman Hayward Place</w:t>
      </w:r>
    </w:p>
    <w:p w14:paraId="5877D842" w14:textId="19A12316" w:rsidR="00E25211" w:rsidRDefault="00E25211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  <w:r>
        <w:t>Te Rapa</w:t>
      </w:r>
    </w:p>
    <w:p w14:paraId="6F11B836" w14:textId="11BB4D01" w:rsidR="004B215B" w:rsidRDefault="004B215B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  <w:r>
        <w:t>Hamilton</w:t>
      </w:r>
    </w:p>
    <w:p w14:paraId="5985E92B" w14:textId="77777777" w:rsidR="00881B0E" w:rsidRDefault="00881B0E" w:rsidP="00A277AC">
      <w:pPr>
        <w:pStyle w:val="ClauseL1"/>
        <w:numPr>
          <w:ilvl w:val="0"/>
          <w:numId w:val="0"/>
        </w:numPr>
        <w:spacing w:before="0" w:line="276" w:lineRule="auto"/>
        <w:ind w:left="567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4794"/>
      </w:tblGrid>
      <w:tr w:rsidR="004B215B" w14:paraId="6F11B839" w14:textId="77777777" w:rsidTr="008C7C8B">
        <w:trPr>
          <w:trHeight w:val="379"/>
        </w:trPr>
        <w:tc>
          <w:tcPr>
            <w:tcW w:w="3641" w:type="dxa"/>
            <w:tcBorders>
              <w:bottom w:val="single" w:sz="4" w:space="0" w:color="auto"/>
            </w:tcBorders>
          </w:tcPr>
          <w:p w14:paraId="6F11B837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Date request sent to AsureQuality: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14:paraId="6F11B838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3C" w14:textId="77777777" w:rsidTr="008C7C8B">
        <w:trPr>
          <w:trHeight w:val="364"/>
        </w:trPr>
        <w:tc>
          <w:tcPr>
            <w:tcW w:w="3641" w:type="dxa"/>
            <w:tcBorders>
              <w:bottom w:val="single" w:sz="4" w:space="0" w:color="auto"/>
            </w:tcBorders>
          </w:tcPr>
          <w:p w14:paraId="6F11B83A" w14:textId="00478AAB" w:rsidR="004B215B" w:rsidRDefault="00D72F32" w:rsidP="00EB63C8">
            <w:pPr>
              <w:pStyle w:val="ClauseL1"/>
              <w:numPr>
                <w:ilvl w:val="0"/>
                <w:numId w:val="0"/>
              </w:numPr>
            </w:pPr>
            <w:r>
              <w:t>Approved P</w:t>
            </w:r>
            <w:r w:rsidR="004B215B">
              <w:t>ractice number: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14:paraId="6F11B83B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3F" w14:textId="77777777" w:rsidTr="008C7C8B">
        <w:trPr>
          <w:trHeight w:val="379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3D" w14:textId="2CDF1DEA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 xml:space="preserve">Name of </w:t>
            </w:r>
            <w:r w:rsidR="00F67690">
              <w:t>Approved Veterinary P</w:t>
            </w:r>
            <w:r>
              <w:t>ractice: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3E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42" w14:textId="77777777" w:rsidTr="008C7C8B">
        <w:trPr>
          <w:trHeight w:val="364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40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Postal address for courier: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41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4B" w14:textId="77777777" w:rsidTr="008C7C8B">
        <w:trPr>
          <w:trHeight w:val="379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49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Postal code: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4A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4E" w14:textId="77777777" w:rsidTr="008C7C8B">
        <w:trPr>
          <w:trHeight w:val="364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4C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Phone number: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4D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14:paraId="6F11B851" w14:textId="77777777" w:rsidTr="008C7C8B">
        <w:trPr>
          <w:trHeight w:val="379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4F" w14:textId="4FB07B38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Practice Export Manager: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50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:rsidRPr="000531A4" w14:paraId="6F11B854" w14:textId="77777777" w:rsidTr="008C7C8B">
        <w:trPr>
          <w:trHeight w:val="364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52" w14:textId="0B934329" w:rsidR="004B215B" w:rsidRPr="000531A4" w:rsidRDefault="00724D36" w:rsidP="00EB63C8">
            <w:pPr>
              <w:pStyle w:val="ClauseL1"/>
              <w:numPr>
                <w:ilvl w:val="0"/>
                <w:numId w:val="0"/>
              </w:numPr>
            </w:pPr>
            <w:r w:rsidRPr="000531A4">
              <w:t>PEM / Approved Veterinarian s</w:t>
            </w:r>
            <w:r w:rsidR="004B215B" w:rsidRPr="000531A4">
              <w:t>ignature: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53" w14:textId="77777777" w:rsidR="004B215B" w:rsidRPr="000531A4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  <w:tr w:rsidR="004B215B" w:rsidRPr="000531A4" w14:paraId="6F11B857" w14:textId="77777777" w:rsidTr="008C7C8B">
        <w:trPr>
          <w:trHeight w:val="364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F11B855" w14:textId="77777777" w:rsidR="004B215B" w:rsidRPr="000531A4" w:rsidRDefault="004B215B" w:rsidP="00EB63C8">
            <w:pPr>
              <w:pStyle w:val="ClauseL1"/>
              <w:numPr>
                <w:ilvl w:val="0"/>
                <w:numId w:val="0"/>
              </w:numPr>
            </w:pPr>
            <w:r w:rsidRPr="000531A4">
              <w:t>Date: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14:paraId="6F11B856" w14:textId="77777777" w:rsidR="004B215B" w:rsidRPr="000531A4" w:rsidRDefault="004B215B" w:rsidP="00EB63C8">
            <w:pPr>
              <w:pStyle w:val="ClauseL1"/>
              <w:numPr>
                <w:ilvl w:val="0"/>
                <w:numId w:val="0"/>
              </w:numPr>
            </w:pPr>
          </w:p>
        </w:tc>
      </w:tr>
    </w:tbl>
    <w:p w14:paraId="6F11B859" w14:textId="77777777" w:rsidR="004B215B" w:rsidRPr="000531A4" w:rsidRDefault="004B215B" w:rsidP="004B215B">
      <w:pPr>
        <w:pStyle w:val="Heading3a"/>
      </w:pPr>
      <w:r w:rsidRPr="000531A4">
        <w:t>Export certificate requirement details</w:t>
      </w:r>
    </w:p>
    <w:p w14:paraId="6F11B85A" w14:textId="77777777" w:rsidR="004B215B" w:rsidRPr="000531A4" w:rsidRDefault="004B215B" w:rsidP="004B215B">
      <w:pPr>
        <w:pStyle w:val="ClauseL1"/>
        <w:numPr>
          <w:ilvl w:val="0"/>
          <w:numId w:val="0"/>
        </w:numPr>
        <w:ind w:left="567" w:hanging="567"/>
      </w:pPr>
      <w:r w:rsidRPr="000531A4">
        <w:t>Each animal requires a separate export certificate.</w:t>
      </w:r>
    </w:p>
    <w:p w14:paraId="6F11B85B" w14:textId="5AEE9362" w:rsidR="004B215B" w:rsidRDefault="004B215B" w:rsidP="004B215B">
      <w:pPr>
        <w:pStyle w:val="ClauseL1"/>
        <w:numPr>
          <w:ilvl w:val="0"/>
          <w:numId w:val="0"/>
        </w:numPr>
      </w:pPr>
      <w:r w:rsidRPr="000531A4">
        <w:t>All export certificates will be sent by courier. An additional $</w:t>
      </w:r>
      <w:r w:rsidR="00724D36" w:rsidRPr="000531A4">
        <w:t>11</w:t>
      </w:r>
      <w:r w:rsidR="00967E39" w:rsidRPr="000531A4">
        <w:t>.</w:t>
      </w:r>
      <w:r w:rsidR="00724D36" w:rsidRPr="000531A4">
        <w:t>5</w:t>
      </w:r>
      <w:r w:rsidR="00967E39" w:rsidRPr="000531A4">
        <w:t>0</w:t>
      </w:r>
      <w:r w:rsidRPr="000531A4">
        <w:t xml:space="preserve"> </w:t>
      </w:r>
      <w:r w:rsidR="00724D36" w:rsidRPr="000531A4">
        <w:t>(inclusive</w:t>
      </w:r>
      <w:r w:rsidR="00724D36">
        <w:t xml:space="preserve"> of GST) </w:t>
      </w:r>
      <w:r>
        <w:t xml:space="preserve">courier fee will be charged for each order </w:t>
      </w:r>
      <w:r w:rsidR="00EB63C8">
        <w:t xml:space="preserve">dispatched. </w:t>
      </w:r>
    </w:p>
    <w:p w14:paraId="612657C4" w14:textId="1987B5DE" w:rsidR="00EB63C8" w:rsidRDefault="004F663C" w:rsidP="004B215B">
      <w:pPr>
        <w:pStyle w:val="ClauseL1"/>
        <w:numPr>
          <w:ilvl w:val="0"/>
          <w:numId w:val="0"/>
        </w:numPr>
      </w:pPr>
      <w:r>
        <w:t>A</w:t>
      </w:r>
      <w:r w:rsidR="00EB63C8">
        <w:t>ssistanc</w:t>
      </w:r>
      <w:r w:rsidR="00E0634E">
        <w:t xml:space="preserve">e dogs are exempted from the </w:t>
      </w:r>
      <w:r>
        <w:t xml:space="preserve">export certificate </w:t>
      </w:r>
      <w:r w:rsidR="00E0634E">
        <w:t>fee</w:t>
      </w:r>
      <w:r w:rsidR="00BA50A0">
        <w:t xml:space="preserve"> and the courier fee.</w:t>
      </w:r>
    </w:p>
    <w:p w14:paraId="6F11B85C" w14:textId="77777777" w:rsidR="004B215B" w:rsidRPr="00B506C7" w:rsidRDefault="004B215B" w:rsidP="004B215B">
      <w:pPr>
        <w:pStyle w:val="NoSpacing"/>
      </w:pPr>
    </w:p>
    <w:tbl>
      <w:tblPr>
        <w:tblStyle w:val="TableGrid"/>
        <w:tblW w:w="902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1424"/>
        <w:gridCol w:w="1501"/>
      </w:tblGrid>
      <w:tr w:rsidR="00724D36" w:rsidRPr="00950DBF" w14:paraId="6F11B860" w14:textId="77777777" w:rsidTr="00A277AC">
        <w:tc>
          <w:tcPr>
            <w:tcW w:w="4678" w:type="dxa"/>
            <w:shd w:val="clear" w:color="auto" w:fill="D9D9D9" w:themeFill="background1" w:themeFillShade="D9"/>
          </w:tcPr>
          <w:p w14:paraId="6F11B85D" w14:textId="77777777" w:rsidR="00724D36" w:rsidRPr="00950DBF" w:rsidRDefault="00724D36" w:rsidP="00EB63C8">
            <w:pPr>
              <w:pStyle w:val="Guidancetabletext"/>
              <w:rPr>
                <w:b/>
              </w:rPr>
            </w:pPr>
            <w:r w:rsidRPr="00950DBF">
              <w:rPr>
                <w:b/>
              </w:rPr>
              <w:t>Details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9693EA" w14:textId="77777777" w:rsidR="00724D36" w:rsidRDefault="00724D36" w:rsidP="00724D36">
            <w:pPr>
              <w:pStyle w:val="Guidancetabletext"/>
              <w:rPr>
                <w:b/>
              </w:rPr>
            </w:pPr>
            <w:r w:rsidRPr="00950DBF">
              <w:rPr>
                <w:b/>
              </w:rPr>
              <w:t>Cost per certificate</w:t>
            </w:r>
          </w:p>
          <w:p w14:paraId="6F11B85E" w14:textId="0308A89E" w:rsidR="00724D36" w:rsidRPr="008C7C8B" w:rsidRDefault="00724D36" w:rsidP="00724D36">
            <w:pPr>
              <w:pStyle w:val="Guidancetabletext"/>
              <w:rPr>
                <w:bCs/>
                <w:sz w:val="18"/>
                <w:szCs w:val="18"/>
              </w:rPr>
            </w:pPr>
            <w:r w:rsidRPr="008C7C8B">
              <w:rPr>
                <w:bCs/>
                <w:sz w:val="18"/>
                <w:szCs w:val="18"/>
              </w:rPr>
              <w:t>(exclusive of GST)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788DCCAC" w14:textId="77777777" w:rsidR="00724D36" w:rsidRDefault="00724D36" w:rsidP="00724D36">
            <w:pPr>
              <w:pStyle w:val="Guidancetabletext"/>
              <w:rPr>
                <w:b/>
              </w:rPr>
            </w:pPr>
            <w:r w:rsidRPr="00950DBF">
              <w:rPr>
                <w:b/>
              </w:rPr>
              <w:t>Cost per certificate</w:t>
            </w:r>
          </w:p>
          <w:p w14:paraId="54EAAE69" w14:textId="3E58066D" w:rsidR="00724D36" w:rsidRPr="008C7C8B" w:rsidRDefault="00724D36" w:rsidP="00724D36">
            <w:pPr>
              <w:pStyle w:val="Guidancetabletext"/>
              <w:rPr>
                <w:bCs/>
                <w:sz w:val="18"/>
                <w:szCs w:val="18"/>
              </w:rPr>
            </w:pPr>
            <w:r w:rsidRPr="008C7C8B">
              <w:rPr>
                <w:bCs/>
                <w:sz w:val="18"/>
                <w:szCs w:val="18"/>
              </w:rPr>
              <w:t>(inclusive of GST)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F11B85F" w14:textId="26B3A5C1" w:rsidR="00724D36" w:rsidRPr="00950DBF" w:rsidRDefault="00724D36" w:rsidP="008C7C8B">
            <w:pPr>
              <w:pStyle w:val="Guidancetabletext"/>
              <w:rPr>
                <w:b/>
              </w:rPr>
            </w:pPr>
            <w:r w:rsidRPr="00950DBF">
              <w:rPr>
                <w:b/>
              </w:rPr>
              <w:t>Number required</w:t>
            </w:r>
          </w:p>
        </w:tc>
      </w:tr>
      <w:tr w:rsidR="00724D36" w14:paraId="6F11B864" w14:textId="77777777" w:rsidTr="00A277AC">
        <w:tc>
          <w:tcPr>
            <w:tcW w:w="4678" w:type="dxa"/>
          </w:tcPr>
          <w:p w14:paraId="6F11B861" w14:textId="3DAC6984" w:rsidR="00724D36" w:rsidRPr="000531A4" w:rsidRDefault="00724D36" w:rsidP="00EB63C8">
            <w:pPr>
              <w:pStyle w:val="Guidancetabletext"/>
            </w:pPr>
            <w:r w:rsidRPr="000531A4">
              <w:t xml:space="preserve">Export certificates required for </w:t>
            </w:r>
            <w:r w:rsidR="008C3075" w:rsidRPr="000531A4">
              <w:t>cats and dogs.</w:t>
            </w:r>
          </w:p>
        </w:tc>
        <w:tc>
          <w:tcPr>
            <w:tcW w:w="1418" w:type="dxa"/>
          </w:tcPr>
          <w:p w14:paraId="6F11B862" w14:textId="270788A4" w:rsidR="00724D36" w:rsidRPr="000531A4" w:rsidRDefault="00724D36" w:rsidP="008C7C8B">
            <w:pPr>
              <w:pStyle w:val="Guidancetabletext"/>
            </w:pPr>
            <w:r w:rsidRPr="000531A4">
              <w:t>$1</w:t>
            </w:r>
            <w:r w:rsidR="000531A4" w:rsidRPr="000531A4">
              <w:t>6</w:t>
            </w:r>
            <w:r w:rsidR="008C3075" w:rsidRPr="000531A4">
              <w:t>6.44</w:t>
            </w:r>
          </w:p>
        </w:tc>
        <w:tc>
          <w:tcPr>
            <w:tcW w:w="1424" w:type="dxa"/>
          </w:tcPr>
          <w:p w14:paraId="286FEFFD" w14:textId="2D6E8AF2" w:rsidR="00724D36" w:rsidRPr="000531A4" w:rsidRDefault="008C3075" w:rsidP="008C7C8B">
            <w:pPr>
              <w:pStyle w:val="Guidancetabletext"/>
            </w:pPr>
            <w:r w:rsidRPr="000531A4">
              <w:t>$1</w:t>
            </w:r>
            <w:r w:rsidR="000531A4" w:rsidRPr="000531A4">
              <w:t>91</w:t>
            </w:r>
            <w:r w:rsidRPr="000531A4">
              <w:t>.</w:t>
            </w:r>
            <w:r w:rsidR="000531A4" w:rsidRPr="000531A4">
              <w:t>4</w:t>
            </w:r>
            <w:r w:rsidRPr="000531A4">
              <w:t>1</w:t>
            </w:r>
          </w:p>
        </w:tc>
        <w:tc>
          <w:tcPr>
            <w:tcW w:w="1501" w:type="dxa"/>
          </w:tcPr>
          <w:p w14:paraId="6F11B863" w14:textId="20D1B741" w:rsidR="00724D36" w:rsidRPr="000531A4" w:rsidRDefault="00724D36" w:rsidP="008C7C8B">
            <w:pPr>
              <w:pStyle w:val="Guidancetabletext"/>
            </w:pPr>
          </w:p>
        </w:tc>
      </w:tr>
      <w:tr w:rsidR="008C3075" w14:paraId="2E59EE42" w14:textId="77777777" w:rsidTr="00A277AC">
        <w:tc>
          <w:tcPr>
            <w:tcW w:w="4678" w:type="dxa"/>
          </w:tcPr>
          <w:p w14:paraId="0490B914" w14:textId="16BF22F2" w:rsidR="008C3075" w:rsidRPr="000531A4" w:rsidRDefault="008C3075" w:rsidP="00A12A50">
            <w:pPr>
              <w:pStyle w:val="Guidancetabletext"/>
            </w:pPr>
            <w:r w:rsidRPr="000531A4">
              <w:t>Export certificates required for feline and canine semen.</w:t>
            </w:r>
          </w:p>
        </w:tc>
        <w:tc>
          <w:tcPr>
            <w:tcW w:w="1418" w:type="dxa"/>
          </w:tcPr>
          <w:p w14:paraId="3F18E63E" w14:textId="2F07C025" w:rsidR="008C3075" w:rsidRPr="000531A4" w:rsidRDefault="008C3075" w:rsidP="008C7C8B">
            <w:pPr>
              <w:pStyle w:val="Guidancetabletext"/>
            </w:pPr>
            <w:r w:rsidRPr="000531A4">
              <w:t>$1</w:t>
            </w:r>
            <w:r w:rsidR="000531A4" w:rsidRPr="000531A4">
              <w:t>6</w:t>
            </w:r>
            <w:r w:rsidRPr="000531A4">
              <w:t>6.44</w:t>
            </w:r>
          </w:p>
        </w:tc>
        <w:tc>
          <w:tcPr>
            <w:tcW w:w="1424" w:type="dxa"/>
            <w:shd w:val="clear" w:color="auto" w:fill="auto"/>
          </w:tcPr>
          <w:p w14:paraId="3945B848" w14:textId="5CADBC25" w:rsidR="008C3075" w:rsidRPr="000531A4" w:rsidRDefault="008C3075" w:rsidP="008C7C8B">
            <w:pPr>
              <w:pStyle w:val="Guidancetabletext"/>
            </w:pPr>
            <w:r w:rsidRPr="000531A4">
              <w:t>$1</w:t>
            </w:r>
            <w:r w:rsidR="000531A4" w:rsidRPr="000531A4">
              <w:t>91</w:t>
            </w:r>
            <w:r w:rsidRPr="000531A4">
              <w:t>.</w:t>
            </w:r>
            <w:r w:rsidR="000531A4" w:rsidRPr="000531A4">
              <w:t>4</w:t>
            </w:r>
            <w:r w:rsidRPr="000531A4">
              <w:t>1</w:t>
            </w:r>
          </w:p>
        </w:tc>
        <w:tc>
          <w:tcPr>
            <w:tcW w:w="1501" w:type="dxa"/>
          </w:tcPr>
          <w:p w14:paraId="42BB813E" w14:textId="77777777" w:rsidR="008C3075" w:rsidRPr="000531A4" w:rsidRDefault="008C3075" w:rsidP="008C7C8B">
            <w:pPr>
              <w:pStyle w:val="Guidancetabletext"/>
            </w:pPr>
          </w:p>
        </w:tc>
      </w:tr>
      <w:tr w:rsidR="00724D36" w14:paraId="6F11B868" w14:textId="77777777" w:rsidTr="00A277AC">
        <w:tc>
          <w:tcPr>
            <w:tcW w:w="4678" w:type="dxa"/>
          </w:tcPr>
          <w:p w14:paraId="6F11B865" w14:textId="4C710127" w:rsidR="00724D36" w:rsidRPr="000531A4" w:rsidRDefault="00724D36" w:rsidP="00EB63C8">
            <w:pPr>
              <w:pStyle w:val="Guidancetabletext"/>
            </w:pPr>
            <w:r w:rsidRPr="000531A4">
              <w:t>Replacement export certificates required</w:t>
            </w:r>
            <w:r w:rsidR="008C3075" w:rsidRPr="000531A4">
              <w:t xml:space="preserve"> for cats and </w:t>
            </w:r>
            <w:proofErr w:type="gramStart"/>
            <w:r w:rsidR="008C3075" w:rsidRPr="000531A4">
              <w:t>dogs.*</w:t>
            </w:r>
            <w:proofErr w:type="gramEnd"/>
          </w:p>
        </w:tc>
        <w:tc>
          <w:tcPr>
            <w:tcW w:w="1418" w:type="dxa"/>
          </w:tcPr>
          <w:p w14:paraId="6F11B866" w14:textId="4FB9592D" w:rsidR="00724D36" w:rsidRPr="000531A4" w:rsidRDefault="00724D36" w:rsidP="008C7C8B">
            <w:pPr>
              <w:pStyle w:val="Guidancetabletext"/>
            </w:pPr>
            <w:r w:rsidRPr="000531A4">
              <w:t>$ 1</w:t>
            </w:r>
            <w:r w:rsidR="008C3075" w:rsidRPr="000531A4">
              <w:t>5.00</w:t>
            </w:r>
          </w:p>
        </w:tc>
        <w:tc>
          <w:tcPr>
            <w:tcW w:w="1424" w:type="dxa"/>
          </w:tcPr>
          <w:p w14:paraId="3ABD0DAA" w14:textId="349192CC" w:rsidR="00724D36" w:rsidRPr="000531A4" w:rsidRDefault="008C3075" w:rsidP="008C7C8B">
            <w:pPr>
              <w:pStyle w:val="Guidancetabletext"/>
            </w:pPr>
            <w:r w:rsidRPr="000531A4">
              <w:t>$17.25</w:t>
            </w:r>
          </w:p>
        </w:tc>
        <w:tc>
          <w:tcPr>
            <w:tcW w:w="1501" w:type="dxa"/>
          </w:tcPr>
          <w:p w14:paraId="6F11B867" w14:textId="67441A97" w:rsidR="00724D36" w:rsidRPr="000531A4" w:rsidRDefault="00724D36" w:rsidP="008C7C8B">
            <w:pPr>
              <w:pStyle w:val="Guidancetabletext"/>
            </w:pPr>
          </w:p>
        </w:tc>
      </w:tr>
      <w:tr w:rsidR="008C3075" w14:paraId="52AE89DB" w14:textId="77777777" w:rsidTr="00A277AC">
        <w:tc>
          <w:tcPr>
            <w:tcW w:w="4678" w:type="dxa"/>
          </w:tcPr>
          <w:p w14:paraId="4C08DEF6" w14:textId="3AFE64E2" w:rsidR="008C3075" w:rsidRPr="000531A4" w:rsidRDefault="008C3075" w:rsidP="00EB63C8">
            <w:pPr>
              <w:pStyle w:val="Guidancetabletext"/>
            </w:pPr>
            <w:r w:rsidRPr="000531A4">
              <w:t xml:space="preserve">Replacement export certificates required for feline and canine </w:t>
            </w:r>
            <w:proofErr w:type="gramStart"/>
            <w:r w:rsidRPr="000531A4">
              <w:t>semen.*</w:t>
            </w:r>
            <w:proofErr w:type="gramEnd"/>
          </w:p>
        </w:tc>
        <w:tc>
          <w:tcPr>
            <w:tcW w:w="1418" w:type="dxa"/>
          </w:tcPr>
          <w:p w14:paraId="0B5E52F2" w14:textId="1017C31E" w:rsidR="008C3075" w:rsidRPr="000531A4" w:rsidRDefault="008C3075" w:rsidP="008C7C8B">
            <w:pPr>
              <w:pStyle w:val="Guidancetabletext"/>
            </w:pPr>
            <w:r w:rsidRPr="000531A4">
              <w:t>$</w:t>
            </w:r>
            <w:r w:rsidR="000531A4" w:rsidRPr="000531A4">
              <w:t xml:space="preserve"> </w:t>
            </w:r>
            <w:r w:rsidRPr="000531A4">
              <w:t>15.00</w:t>
            </w:r>
          </w:p>
        </w:tc>
        <w:tc>
          <w:tcPr>
            <w:tcW w:w="1424" w:type="dxa"/>
          </w:tcPr>
          <w:p w14:paraId="3CA0BDA5" w14:textId="2714A82A" w:rsidR="008C3075" w:rsidRPr="000531A4" w:rsidRDefault="008C3075" w:rsidP="008C7C8B">
            <w:pPr>
              <w:pStyle w:val="Guidancetabletext"/>
            </w:pPr>
            <w:r w:rsidRPr="000531A4">
              <w:t>$17.25</w:t>
            </w:r>
          </w:p>
        </w:tc>
        <w:tc>
          <w:tcPr>
            <w:tcW w:w="1501" w:type="dxa"/>
          </w:tcPr>
          <w:p w14:paraId="7D983176" w14:textId="77777777" w:rsidR="008C3075" w:rsidRPr="000531A4" w:rsidRDefault="008C3075" w:rsidP="008C7C8B">
            <w:pPr>
              <w:pStyle w:val="Guidancetabletext"/>
            </w:pPr>
          </w:p>
        </w:tc>
      </w:tr>
      <w:tr w:rsidR="008C3075" w14:paraId="025EF7D4" w14:textId="77777777" w:rsidTr="00A277AC">
        <w:tc>
          <w:tcPr>
            <w:tcW w:w="4678" w:type="dxa"/>
          </w:tcPr>
          <w:p w14:paraId="0CEB787E" w14:textId="4B715FB3" w:rsidR="008C3075" w:rsidRPr="000531A4" w:rsidRDefault="008C3075" w:rsidP="00EB63C8">
            <w:pPr>
              <w:pStyle w:val="Guidancetabletext"/>
            </w:pPr>
            <w:r w:rsidRPr="000531A4">
              <w:t xml:space="preserve">Replacement export certificates required for </w:t>
            </w:r>
            <w:r w:rsidRPr="000531A4">
              <w:rPr>
                <w:b/>
                <w:bCs/>
              </w:rPr>
              <w:t>assistance animals</w:t>
            </w:r>
            <w:r w:rsidRPr="000531A4">
              <w:t>.</w:t>
            </w:r>
          </w:p>
        </w:tc>
        <w:tc>
          <w:tcPr>
            <w:tcW w:w="1418" w:type="dxa"/>
          </w:tcPr>
          <w:p w14:paraId="407A3CC2" w14:textId="4029BE06" w:rsidR="008C3075" w:rsidRPr="000531A4" w:rsidRDefault="008C3075" w:rsidP="008C7C8B">
            <w:pPr>
              <w:pStyle w:val="Guidancetabletext"/>
            </w:pPr>
            <w:r w:rsidRPr="000531A4">
              <w:t>No charge</w:t>
            </w:r>
          </w:p>
        </w:tc>
        <w:tc>
          <w:tcPr>
            <w:tcW w:w="1424" w:type="dxa"/>
          </w:tcPr>
          <w:p w14:paraId="2C79C727" w14:textId="28B1B625" w:rsidR="008C3075" w:rsidRPr="000531A4" w:rsidRDefault="008C3075" w:rsidP="008C7C8B">
            <w:pPr>
              <w:pStyle w:val="Guidancetabletext"/>
            </w:pPr>
            <w:r w:rsidRPr="000531A4">
              <w:t>No charge</w:t>
            </w:r>
          </w:p>
        </w:tc>
        <w:tc>
          <w:tcPr>
            <w:tcW w:w="1501" w:type="dxa"/>
          </w:tcPr>
          <w:p w14:paraId="56D9F37D" w14:textId="77777777" w:rsidR="008C3075" w:rsidRPr="000531A4" w:rsidRDefault="008C3075" w:rsidP="008C7C8B">
            <w:pPr>
              <w:pStyle w:val="Guidancetabletext"/>
            </w:pPr>
          </w:p>
        </w:tc>
      </w:tr>
    </w:tbl>
    <w:p w14:paraId="0444BDE0" w14:textId="636E16BF" w:rsidR="00784040" w:rsidRDefault="004B215B" w:rsidP="00784040">
      <w:pPr>
        <w:pStyle w:val="Notesindent"/>
        <w:ind w:left="0"/>
      </w:pPr>
      <w:r>
        <w:t xml:space="preserve">* </w:t>
      </w:r>
      <w:r w:rsidRPr="00C33EE9">
        <w:rPr>
          <w:b/>
          <w:bCs/>
          <w:sz w:val="18"/>
          <w:szCs w:val="18"/>
        </w:rPr>
        <w:t>Applies to export certificates to be replace</w:t>
      </w:r>
      <w:r w:rsidR="00D72F32" w:rsidRPr="00C33EE9">
        <w:rPr>
          <w:b/>
          <w:bCs/>
          <w:sz w:val="18"/>
          <w:szCs w:val="18"/>
        </w:rPr>
        <w:t xml:space="preserve">d under Part 3, 3.11 of the </w:t>
      </w:r>
      <w:r w:rsidR="00784040" w:rsidRPr="00C33EE9">
        <w:rPr>
          <w:b/>
          <w:bCs/>
          <w:i/>
          <w:iCs/>
          <w:sz w:val="18"/>
          <w:szCs w:val="18"/>
        </w:rPr>
        <w:t>Operational Code:</w:t>
      </w:r>
      <w:r w:rsidR="00784040" w:rsidRPr="00C33EE9">
        <w:rPr>
          <w:b/>
          <w:bCs/>
          <w:sz w:val="18"/>
          <w:szCs w:val="18"/>
        </w:rPr>
        <w:t xml:space="preserve"> </w:t>
      </w:r>
      <w:r w:rsidR="00D72F32" w:rsidRPr="00C33EE9">
        <w:rPr>
          <w:rFonts w:cs="Arial"/>
          <w:b/>
          <w:bCs/>
          <w:i/>
          <w:sz w:val="18"/>
          <w:szCs w:val="18"/>
          <w:lang w:val="en-GB" w:eastAsia="en-GB"/>
        </w:rPr>
        <w:t>Cats and Dogs to Australia</w:t>
      </w:r>
      <w:r w:rsidRPr="00C33EE9">
        <w:rPr>
          <w:b/>
          <w:bCs/>
          <w:sz w:val="18"/>
          <w:szCs w:val="18"/>
        </w:rPr>
        <w:t>. A detailed reason for replacement must be attached along with the orig</w:t>
      </w:r>
      <w:r w:rsidR="004F663C" w:rsidRPr="00C33EE9">
        <w:rPr>
          <w:b/>
          <w:bCs/>
          <w:sz w:val="18"/>
          <w:szCs w:val="18"/>
        </w:rPr>
        <w:t>inal export certificate.</w:t>
      </w:r>
      <w:r w:rsidR="004F663C">
        <w:t xml:space="preserve"> </w:t>
      </w:r>
    </w:p>
    <w:p w14:paraId="3AD7C4A8" w14:textId="77777777" w:rsidR="00C33EE9" w:rsidRDefault="00C33EE9" w:rsidP="00784040">
      <w:pPr>
        <w:pStyle w:val="Notesindent"/>
        <w:ind w:left="0"/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215B" w14:paraId="6F11B86E" w14:textId="77777777" w:rsidTr="00C33EE9">
        <w:tc>
          <w:tcPr>
            <w:tcW w:w="9072" w:type="dxa"/>
            <w:tcBorders>
              <w:bottom w:val="nil"/>
            </w:tcBorders>
            <w:shd w:val="clear" w:color="auto" w:fill="F2F2F2" w:themeFill="background1" w:themeFillShade="F2"/>
          </w:tcPr>
          <w:p w14:paraId="6F11B86D" w14:textId="77777777" w:rsidR="004B215B" w:rsidRPr="00A3479B" w:rsidRDefault="004B215B" w:rsidP="00A277AC">
            <w:pPr>
              <w:pStyle w:val="ClauseL1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Office</w:t>
            </w:r>
            <w:r w:rsidRPr="00A3479B">
              <w:rPr>
                <w:b/>
              </w:rPr>
              <w:t xml:space="preserve"> use only</w:t>
            </w:r>
          </w:p>
        </w:tc>
      </w:tr>
      <w:tr w:rsidR="004B215B" w14:paraId="6F11B870" w14:textId="77777777" w:rsidTr="00C33EE9"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F11B86F" w14:textId="4001F4AC" w:rsidR="004B215B" w:rsidRDefault="004B215B" w:rsidP="00EB63C8">
            <w:pPr>
              <w:pStyle w:val="ClauseL1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42"/>
                <w:tab w:val="left" w:pos="6306"/>
              </w:tabs>
            </w:pPr>
            <w:r>
              <w:t xml:space="preserve">Export certificate </w:t>
            </w:r>
            <w:r w:rsidRPr="000531A4">
              <w:t>numbers</w:t>
            </w:r>
            <w:r w:rsidR="008C7C8B" w:rsidRPr="000531A4">
              <w:t xml:space="preserve"> issued</w:t>
            </w:r>
            <w:r w:rsidRPr="000531A4">
              <w:t>:</w:t>
            </w:r>
            <w:r>
              <w:t xml:space="preserve">    </w:t>
            </w:r>
          </w:p>
        </w:tc>
      </w:tr>
      <w:tr w:rsidR="004B215B" w14:paraId="6F11B873" w14:textId="77777777" w:rsidTr="00881B0E">
        <w:trPr>
          <w:trHeight w:val="838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11B871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 xml:space="preserve">Date sent out: </w:t>
            </w:r>
          </w:p>
          <w:p w14:paraId="6F11B872" w14:textId="77777777" w:rsidR="004B215B" w:rsidRDefault="004B215B" w:rsidP="00EB63C8">
            <w:pPr>
              <w:pStyle w:val="ClauseL1"/>
              <w:numPr>
                <w:ilvl w:val="0"/>
                <w:numId w:val="0"/>
              </w:numPr>
            </w:pPr>
            <w:r>
              <w:t>Sent out by:</w:t>
            </w:r>
          </w:p>
        </w:tc>
      </w:tr>
    </w:tbl>
    <w:p w14:paraId="6F11B874" w14:textId="1145A19B" w:rsidR="00AA6E12" w:rsidRPr="00881B0E" w:rsidRDefault="00AA6E12" w:rsidP="00A277AC">
      <w:pPr>
        <w:tabs>
          <w:tab w:val="clear" w:pos="567"/>
          <w:tab w:val="clear" w:pos="1021"/>
          <w:tab w:val="clear" w:pos="1531"/>
          <w:tab w:val="left" w:pos="8205"/>
        </w:tabs>
        <w:spacing w:before="0"/>
        <w:rPr>
          <w:sz w:val="2"/>
          <w:szCs w:val="2"/>
        </w:rPr>
      </w:pPr>
    </w:p>
    <w:sectPr w:rsidR="00AA6E12" w:rsidRPr="00881B0E" w:rsidSect="00784040">
      <w:footerReference w:type="default" r:id="rId11"/>
      <w:pgSz w:w="11906" w:h="16838"/>
      <w:pgMar w:top="425" w:right="1440" w:bottom="284" w:left="1440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B877" w14:textId="77777777" w:rsidR="00EB63C8" w:rsidRDefault="00EB63C8" w:rsidP="004B215B">
      <w:pPr>
        <w:spacing w:before="0"/>
      </w:pPr>
      <w:r>
        <w:separator/>
      </w:r>
    </w:p>
  </w:endnote>
  <w:endnote w:type="continuationSeparator" w:id="0">
    <w:p w14:paraId="6F11B878" w14:textId="77777777" w:rsidR="00EB63C8" w:rsidRDefault="00EB63C8" w:rsidP="004B21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7E5C" w14:textId="470663A0" w:rsidR="00E466F0" w:rsidRDefault="00784040" w:rsidP="004B215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Operational Code: </w:t>
    </w:r>
    <w:r w:rsidR="00E466F0">
      <w:rPr>
        <w:sz w:val="16"/>
        <w:szCs w:val="16"/>
      </w:rPr>
      <w:t xml:space="preserve">Cats and Dogs to Australia </w:t>
    </w:r>
    <w:r w:rsidR="00E466F0">
      <w:rPr>
        <w:sz w:val="16"/>
        <w:szCs w:val="16"/>
      </w:rPr>
      <w:tab/>
    </w:r>
    <w:r w:rsidR="00E466F0">
      <w:rPr>
        <w:sz w:val="16"/>
        <w:szCs w:val="16"/>
      </w:rPr>
      <w:tab/>
      <w:t xml:space="preserve">1 </w:t>
    </w:r>
    <w:r w:rsidR="000531A4">
      <w:rPr>
        <w:sz w:val="16"/>
        <w:szCs w:val="16"/>
      </w:rPr>
      <w:t>July</w:t>
    </w:r>
    <w:r w:rsidR="00E466F0">
      <w:rPr>
        <w:sz w:val="16"/>
        <w:szCs w:val="16"/>
      </w:rPr>
      <w:t xml:space="preserve"> 20</w:t>
    </w:r>
    <w:r>
      <w:rPr>
        <w:sz w:val="16"/>
        <w:szCs w:val="16"/>
      </w:rPr>
      <w:t>2</w:t>
    </w:r>
    <w:r w:rsidR="000531A4">
      <w:rPr>
        <w:sz w:val="16"/>
        <w:szCs w:val="16"/>
      </w:rPr>
      <w:t>3</w:t>
    </w:r>
  </w:p>
  <w:p w14:paraId="6F11B879" w14:textId="60421159" w:rsidR="00EB63C8" w:rsidRPr="004B215B" w:rsidRDefault="00EB63C8" w:rsidP="004B215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Request for Export Certificates</w:t>
    </w:r>
    <w:r w:rsidR="003C533D">
      <w:rPr>
        <w:sz w:val="16"/>
        <w:szCs w:val="16"/>
      </w:rPr>
      <w:t xml:space="preserve">                              </w:t>
    </w:r>
    <w:r w:rsidR="003C533D">
      <w:rPr>
        <w:sz w:val="16"/>
        <w:szCs w:val="16"/>
      </w:rPr>
      <w:tab/>
    </w:r>
    <w:r w:rsidR="003C533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B875" w14:textId="77777777" w:rsidR="00EB63C8" w:rsidRDefault="00EB63C8" w:rsidP="004B215B">
      <w:pPr>
        <w:spacing w:before="0"/>
      </w:pPr>
      <w:r>
        <w:separator/>
      </w:r>
    </w:p>
  </w:footnote>
  <w:footnote w:type="continuationSeparator" w:id="0">
    <w:p w14:paraId="6F11B876" w14:textId="77777777" w:rsidR="00EB63C8" w:rsidRDefault="00EB63C8" w:rsidP="004B21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52306004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5B"/>
    <w:rsid w:val="000531A4"/>
    <w:rsid w:val="003B772B"/>
    <w:rsid w:val="003C533D"/>
    <w:rsid w:val="004B215B"/>
    <w:rsid w:val="004F663C"/>
    <w:rsid w:val="00676396"/>
    <w:rsid w:val="00724D36"/>
    <w:rsid w:val="00784040"/>
    <w:rsid w:val="00881B0E"/>
    <w:rsid w:val="008C3075"/>
    <w:rsid w:val="008C7C8B"/>
    <w:rsid w:val="00967E39"/>
    <w:rsid w:val="00A277AC"/>
    <w:rsid w:val="00AA6E12"/>
    <w:rsid w:val="00BA50A0"/>
    <w:rsid w:val="00C33EE9"/>
    <w:rsid w:val="00D7168F"/>
    <w:rsid w:val="00D72F32"/>
    <w:rsid w:val="00E0634E"/>
    <w:rsid w:val="00E25211"/>
    <w:rsid w:val="00E466F0"/>
    <w:rsid w:val="00EB63C8"/>
    <w:rsid w:val="00F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11B82E"/>
  <w15:chartTrackingRefBased/>
  <w15:docId w15:val="{5A167285-BD37-4749-A532-E155187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5B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B215B"/>
    <w:pPr>
      <w:spacing w:before="0"/>
    </w:pPr>
    <w:rPr>
      <w:lang w:eastAsia="en-US"/>
    </w:rPr>
  </w:style>
  <w:style w:type="character" w:styleId="Hyperlink">
    <w:name w:val="Hyperlink"/>
    <w:basedOn w:val="DefaultParagraphFont"/>
    <w:uiPriority w:val="99"/>
    <w:rsid w:val="004B215B"/>
    <w:rPr>
      <w:rFonts w:ascii="Arial Narrow" w:hAnsi="Arial Narrow" w:cs="Times New Roman"/>
      <w:color w:val="44546A" w:themeColor="text2"/>
      <w:u w:val="single"/>
    </w:rPr>
  </w:style>
  <w:style w:type="paragraph" w:customStyle="1" w:styleId="Heading1a">
    <w:name w:val="Heading 1a"/>
    <w:basedOn w:val="Normal"/>
    <w:next w:val="Normal"/>
    <w:qFormat/>
    <w:rsid w:val="004B215B"/>
    <w:pPr>
      <w:keepNext/>
      <w:keepLines/>
      <w:pageBreakBefore/>
      <w:spacing w:after="240" w:line="360" w:lineRule="atLeast"/>
      <w:outlineLvl w:val="0"/>
    </w:pPr>
    <w:rPr>
      <w:b/>
      <w:color w:val="000000" w:themeColor="text1"/>
      <w:sz w:val="36"/>
    </w:rPr>
  </w:style>
  <w:style w:type="paragraph" w:customStyle="1" w:styleId="ClauseL1">
    <w:name w:val="Clause L1"/>
    <w:basedOn w:val="Normal"/>
    <w:uiPriority w:val="3"/>
    <w:qFormat/>
    <w:rsid w:val="004B215B"/>
    <w:pPr>
      <w:numPr>
        <w:numId w:val="1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4B215B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4B215B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4B215B"/>
    <w:pPr>
      <w:numPr>
        <w:numId w:val="1"/>
      </w:numPr>
    </w:pPr>
  </w:style>
  <w:style w:type="paragraph" w:customStyle="1" w:styleId="ClauseL4">
    <w:name w:val="Clause L4"/>
    <w:basedOn w:val="ClauseL3"/>
    <w:qFormat/>
    <w:rsid w:val="004B215B"/>
    <w:pPr>
      <w:numPr>
        <w:ilvl w:val="3"/>
      </w:numPr>
    </w:pPr>
  </w:style>
  <w:style w:type="paragraph" w:customStyle="1" w:styleId="Notesindent">
    <w:name w:val="Notes indent"/>
    <w:basedOn w:val="Normal"/>
    <w:uiPriority w:val="7"/>
    <w:qFormat/>
    <w:rsid w:val="004B215B"/>
    <w:pPr>
      <w:tabs>
        <w:tab w:val="clear" w:pos="567"/>
        <w:tab w:val="clear" w:pos="1021"/>
        <w:tab w:val="clear" w:pos="1531"/>
      </w:tabs>
      <w:spacing w:before="60"/>
      <w:ind w:left="567"/>
    </w:pPr>
    <w:rPr>
      <w:sz w:val="20"/>
    </w:rPr>
  </w:style>
  <w:style w:type="paragraph" w:customStyle="1" w:styleId="Guidancetabletext">
    <w:name w:val="Guidance table text"/>
    <w:basedOn w:val="Normal"/>
    <w:uiPriority w:val="6"/>
    <w:qFormat/>
    <w:rsid w:val="004B215B"/>
    <w:pPr>
      <w:tabs>
        <w:tab w:val="clear" w:pos="567"/>
        <w:tab w:val="clear" w:pos="1021"/>
        <w:tab w:val="clear" w:pos="1531"/>
      </w:tabs>
      <w:spacing w:before="0"/>
    </w:pPr>
  </w:style>
  <w:style w:type="table" w:styleId="TableGrid">
    <w:name w:val="Table Grid"/>
    <w:aliases w:val="MPI Guidance Table 1"/>
    <w:basedOn w:val="TableNormal"/>
    <w:rsid w:val="004B215B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customStyle="1" w:styleId="Heading3a">
    <w:name w:val="Heading 3a"/>
    <w:basedOn w:val="Normal"/>
    <w:next w:val="Normal"/>
    <w:qFormat/>
    <w:rsid w:val="004B215B"/>
    <w:pPr>
      <w:spacing w:after="120"/>
      <w:outlineLvl w:val="2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B215B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215B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B215B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215B"/>
    <w:rPr>
      <w:rFonts w:ascii="Arial Narrow" w:eastAsia="Times New Roman" w:hAnsi="Arial Narrow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xports@asurequal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FB8876B5A6C7A44DB4E8FCCA1C79859700C7B860729134664CA603216B8AC5804C" ma:contentTypeVersion="1" ma:contentTypeDescription="" ma:contentTypeScope="" ma:versionID="48dae45168922dd5e37f560ed75f4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486C2-52B0-42D5-8D49-BEFCABB8EA7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E3916-6B41-43E2-9A46-61EC34F8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48B0-9B9F-4919-8511-78F0E8500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Roos Van Gorp</cp:lastModifiedBy>
  <cp:revision>14</cp:revision>
  <dcterms:created xsi:type="dcterms:W3CDTF">2019-05-14T01:06:00Z</dcterms:created>
  <dcterms:modified xsi:type="dcterms:W3CDTF">2023-05-31T04:05:00Z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0x010100FB8876B5A6C7A44DB4E8FCCA1C79859700C7B860729134664CA603216B8AC5804C</vt:lpwstr>
  </property>
  <property fmtid="{D5CDD505-2E9C-101B-9397-08002B2CF9AE}" pid="3" name="ne28c85b9c3347d698d089d64caa9d79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